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附件二：</w:t>
      </w:r>
    </w:p>
    <w:p>
      <w:pPr>
        <w:ind w:right="280"/>
        <w:jc w:val="center"/>
        <w:rPr>
          <w:rFonts w:hint="eastAsia" w:ascii="方正大标宋简体" w:hAnsi="方正大标宋简体" w:eastAsia="方正大标宋简体" w:cs="方正大标宋简体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sz w:val="30"/>
          <w:szCs w:val="30"/>
        </w:rPr>
        <w:t>“建筑装饰行业专家、企业统计与质量管理负责人员</w:t>
      </w:r>
    </w:p>
    <w:p>
      <w:pPr>
        <w:ind w:right="280"/>
        <w:jc w:val="center"/>
        <w:rPr>
          <w:rFonts w:hint="eastAsia" w:ascii="方正大标宋简体" w:hAnsi="方正大标宋简体" w:eastAsia="方正大标宋简体" w:cs="方正大标宋简体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sz w:val="30"/>
          <w:szCs w:val="30"/>
        </w:rPr>
        <w:t>经验交流会议”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30"/>
          <w:szCs w:val="30"/>
        </w:rPr>
        <w:t>参会回执表</w:t>
      </w:r>
    </w:p>
    <w:p>
      <w:pPr>
        <w:ind w:right="280"/>
        <w:jc w:val="center"/>
        <w:rPr>
          <w:rFonts w:hint="eastAsia" w:ascii="方正大标宋简体" w:hAnsi="方正大标宋简体" w:eastAsia="方正大标宋简体" w:cs="方正大标宋简体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311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noWrap w:val="0"/>
            <w:vAlign w:val="top"/>
          </w:tcPr>
          <w:p>
            <w:pPr>
              <w:ind w:right="28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443" w:type="dxa"/>
            <w:noWrap w:val="0"/>
            <w:vAlign w:val="top"/>
          </w:tcPr>
          <w:p>
            <w:pPr>
              <w:ind w:right="28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参会单位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ind w:right="28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参会人员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ind w:right="28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ind w:right="28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443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443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……</w:t>
            </w:r>
          </w:p>
        </w:tc>
        <w:tc>
          <w:tcPr>
            <w:tcW w:w="2443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ind w:right="280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ind w:right="280"/>
        <w:rPr>
          <w:rFonts w:hint="eastAsia" w:ascii="仿宋" w:hAnsi="仿宋" w:eastAsia="仿宋" w:cs="仿宋"/>
          <w:sz w:val="32"/>
          <w:szCs w:val="32"/>
        </w:rPr>
      </w:pPr>
    </w:p>
    <w:p>
      <w:pPr>
        <w:ind w:right="28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注：填写参会回执表于4月1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日之前报我会秘书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sz w:val="32"/>
          <w:szCs w:val="32"/>
        </w:rPr>
        <w:t>邮箱：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"mailto:hbsjzzsxh@163.com"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hbsjzzsxh@163.com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,并扫描二维码报名。</w:t>
      </w:r>
    </w:p>
    <w:p>
      <w:pPr>
        <w:ind w:right="280" w:firstLine="600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114300" distR="114300">
            <wp:extent cx="1408430" cy="1408430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AF2B3E1-8CF1-4440-B4A2-DBE9BA1796A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4B7ECFD-2910-4DA3-A5B1-4929CCF03DBF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1B1A940-4762-4F34-ACC8-8A715FC4C0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OWVkNDQyY2MyNGNkYzI4MmQ4MWE5ZDZjMDBhMDcifQ=="/>
  </w:docVars>
  <w:rsids>
    <w:rsidRoot w:val="2BD41390"/>
    <w:rsid w:val="2BD41390"/>
    <w:rsid w:val="2C31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110</Characters>
  <Lines>0</Lines>
  <Paragraphs>0</Paragraphs>
  <TotalTime>0</TotalTime>
  <ScaleCrop>false</ScaleCrop>
  <LinksUpToDate>false</LinksUpToDate>
  <CharactersWithSpaces>110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2023-04-10T02:00:00Z</dcterms:created>
  <dc:creator>PY(^_−)−☆</dc:creator>
  <cp:lastModifiedBy>PY(^_−)−☆</cp:lastModifiedBy>
  <dcterms:modified xsi:type="dcterms:W3CDTF">2023-04-10T02:02:19Z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3C507B3DCD134A699279D17BE31D998D_11</vt:lpwstr>
  </property>
</Properties>
</file>